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08" w:rsidRPr="00D60967" w:rsidRDefault="00885C08" w:rsidP="0023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УДК 656.212.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885C08" w:rsidRDefault="00885C08" w:rsidP="0023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C08" w:rsidRDefault="00885C08" w:rsidP="004264A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 Окулов (УрГУПС)</w:t>
      </w:r>
    </w:p>
    <w:p w:rsidR="00885C08" w:rsidRDefault="00885C08" w:rsidP="004264A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5C08" w:rsidRDefault="00885C08" w:rsidP="004264AA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КОММЕРЧЕСКИХ БРАКОВ НА ТЕХНОЛОГИЮ РАБОТЫ СОРТИРОВОЧНОЙ СТАНЦИИ</w:t>
      </w:r>
    </w:p>
    <w:p w:rsidR="00885C08" w:rsidRDefault="00885C08" w:rsidP="0023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C08" w:rsidRPr="00A601D2" w:rsidRDefault="00885C08" w:rsidP="0023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D2">
        <w:rPr>
          <w:rFonts w:ascii="Times New Roman" w:hAnsi="Times New Roman" w:cs="Times New Roman"/>
          <w:sz w:val="28"/>
          <w:szCs w:val="28"/>
        </w:rPr>
        <w:t>Одним из ключевых показателей качества услуги по перевозке груза я</w:t>
      </w:r>
      <w:r w:rsidRPr="00A601D2">
        <w:rPr>
          <w:rFonts w:ascii="Times New Roman" w:hAnsi="Times New Roman" w:cs="Times New Roman"/>
          <w:sz w:val="28"/>
          <w:szCs w:val="28"/>
        </w:rPr>
        <w:t>в</w:t>
      </w:r>
      <w:r w:rsidRPr="00A601D2">
        <w:rPr>
          <w:rFonts w:ascii="Times New Roman" w:hAnsi="Times New Roman" w:cs="Times New Roman"/>
          <w:sz w:val="28"/>
          <w:szCs w:val="28"/>
        </w:rPr>
        <w:t>ляется соблюдение сроков доставки груза потребителю. Самое непосредстве</w:t>
      </w:r>
      <w:r w:rsidRPr="00A601D2">
        <w:rPr>
          <w:rFonts w:ascii="Times New Roman" w:hAnsi="Times New Roman" w:cs="Times New Roman"/>
          <w:sz w:val="28"/>
          <w:szCs w:val="28"/>
        </w:rPr>
        <w:t>н</w:t>
      </w:r>
      <w:r w:rsidRPr="00A601D2">
        <w:rPr>
          <w:rFonts w:ascii="Times New Roman" w:hAnsi="Times New Roman" w:cs="Times New Roman"/>
          <w:sz w:val="28"/>
          <w:szCs w:val="28"/>
        </w:rPr>
        <w:t>ное влияние на соблюдение срока доставки оказывают случаи отцепки вагонов от поезда, в том числе по причине расстройства погрузки и нарушения Техн</w:t>
      </w:r>
      <w:r w:rsidRPr="00A601D2">
        <w:rPr>
          <w:rFonts w:ascii="Times New Roman" w:hAnsi="Times New Roman" w:cs="Times New Roman"/>
          <w:sz w:val="28"/>
          <w:szCs w:val="28"/>
        </w:rPr>
        <w:t>и</w:t>
      </w:r>
      <w:r w:rsidRPr="00A601D2">
        <w:rPr>
          <w:rFonts w:ascii="Times New Roman" w:hAnsi="Times New Roman" w:cs="Times New Roman"/>
          <w:sz w:val="28"/>
          <w:szCs w:val="28"/>
        </w:rPr>
        <w:t>ческих условий размещения и крепления грузов.  Более того, погруженный с нарушением установленных требований груз создаёт реальную угрозу безопа</w:t>
      </w:r>
      <w:r w:rsidRPr="00A601D2">
        <w:rPr>
          <w:rFonts w:ascii="Times New Roman" w:hAnsi="Times New Roman" w:cs="Times New Roman"/>
          <w:sz w:val="28"/>
          <w:szCs w:val="28"/>
        </w:rPr>
        <w:t>с</w:t>
      </w:r>
      <w:r w:rsidRPr="00A601D2">
        <w:rPr>
          <w:rFonts w:ascii="Times New Roman" w:hAnsi="Times New Roman" w:cs="Times New Roman"/>
          <w:sz w:val="28"/>
          <w:szCs w:val="28"/>
        </w:rPr>
        <w:t xml:space="preserve">ности движения поездов, что в свою очередь влияет на качество исполнения услуги по перевозке груза, его сохранность. </w:t>
      </w:r>
    </w:p>
    <w:p w:rsidR="00885C08" w:rsidRPr="008C0B01" w:rsidRDefault="00885C08" w:rsidP="008C0B01">
      <w:pPr>
        <w:pStyle w:val="BodyTextInden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01">
        <w:rPr>
          <w:rFonts w:ascii="Times New Roman" w:hAnsi="Times New Roman" w:cs="Times New Roman"/>
          <w:sz w:val="28"/>
          <w:szCs w:val="28"/>
        </w:rPr>
        <w:t>Отцепка вагонов приводит к сбоям в эксплуатационной работе, наруш</w:t>
      </w:r>
      <w:r w:rsidRPr="008C0B01">
        <w:rPr>
          <w:rFonts w:ascii="Times New Roman" w:hAnsi="Times New Roman" w:cs="Times New Roman"/>
          <w:sz w:val="28"/>
          <w:szCs w:val="28"/>
        </w:rPr>
        <w:t>е</w:t>
      </w:r>
      <w:r w:rsidRPr="008C0B01">
        <w:rPr>
          <w:rFonts w:ascii="Times New Roman" w:hAnsi="Times New Roman" w:cs="Times New Roman"/>
          <w:sz w:val="28"/>
          <w:szCs w:val="28"/>
        </w:rPr>
        <w:t>ниям графика движения поездов, снижает качество услуги по доставке груза потребителю. Коммерческие неисправности, угрожающие безопасности движ</w:t>
      </w:r>
      <w:r w:rsidRPr="008C0B01">
        <w:rPr>
          <w:rFonts w:ascii="Times New Roman" w:hAnsi="Times New Roman" w:cs="Times New Roman"/>
          <w:sz w:val="28"/>
          <w:szCs w:val="28"/>
        </w:rPr>
        <w:t>е</w:t>
      </w:r>
      <w:r w:rsidRPr="008C0B01">
        <w:rPr>
          <w:rFonts w:ascii="Times New Roman" w:hAnsi="Times New Roman" w:cs="Times New Roman"/>
          <w:sz w:val="28"/>
          <w:szCs w:val="28"/>
        </w:rPr>
        <w:t>ния поездов можно разделить на две группы – расстройство погрузки и нар</w:t>
      </w:r>
      <w:r w:rsidRPr="008C0B01">
        <w:rPr>
          <w:rFonts w:ascii="Times New Roman" w:hAnsi="Times New Roman" w:cs="Times New Roman"/>
          <w:sz w:val="28"/>
          <w:szCs w:val="28"/>
        </w:rPr>
        <w:t>у</w:t>
      </w:r>
      <w:r w:rsidRPr="008C0B01">
        <w:rPr>
          <w:rFonts w:ascii="Times New Roman" w:hAnsi="Times New Roman" w:cs="Times New Roman"/>
          <w:sz w:val="28"/>
          <w:szCs w:val="28"/>
        </w:rPr>
        <w:t xml:space="preserve">шения Технических условий размещения и крепления грузов (утверждены МПС РФ в </w:t>
      </w:r>
      <w:smartTag w:uri="urn:schemas-microsoft-com:office:smarttags" w:element="metricconverter">
        <w:smartTagPr>
          <w:attr w:name="ProductID" w:val="2003 г"/>
        </w:smartTagPr>
        <w:r w:rsidRPr="008C0B0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C0B01">
        <w:rPr>
          <w:rFonts w:ascii="Times New Roman" w:hAnsi="Times New Roman" w:cs="Times New Roman"/>
          <w:sz w:val="28"/>
          <w:szCs w:val="28"/>
        </w:rPr>
        <w:t>. ЦМ – 943, далее - ТУ) [1]. Действующие ТУ устанавливают способы размещения и крепления грузов, отвечающих определенным требов</w:t>
      </w:r>
      <w:r w:rsidRPr="008C0B01">
        <w:rPr>
          <w:rFonts w:ascii="Times New Roman" w:hAnsi="Times New Roman" w:cs="Times New Roman"/>
          <w:sz w:val="28"/>
          <w:szCs w:val="28"/>
        </w:rPr>
        <w:t>а</w:t>
      </w:r>
      <w:r w:rsidRPr="008C0B01">
        <w:rPr>
          <w:rFonts w:ascii="Times New Roman" w:hAnsi="Times New Roman" w:cs="Times New Roman"/>
          <w:sz w:val="28"/>
          <w:szCs w:val="28"/>
        </w:rPr>
        <w:t>ниям, но к перевозке предъявляется много грузов, не предусмотренных ТУ, и поэтому на каждый такой груз отправителю необходимо выполнить расчет кр</w:t>
      </w:r>
      <w:r w:rsidRPr="008C0B01">
        <w:rPr>
          <w:rFonts w:ascii="Times New Roman" w:hAnsi="Times New Roman" w:cs="Times New Roman"/>
          <w:sz w:val="28"/>
          <w:szCs w:val="28"/>
        </w:rPr>
        <w:t>е</w:t>
      </w:r>
      <w:r w:rsidRPr="008C0B01">
        <w:rPr>
          <w:rFonts w:ascii="Times New Roman" w:hAnsi="Times New Roman" w:cs="Times New Roman"/>
          <w:sz w:val="28"/>
          <w:szCs w:val="28"/>
        </w:rPr>
        <w:t>пления. Несмотря на то, что расчеты и чертежи рассматриваются и утвержд</w:t>
      </w:r>
      <w:r w:rsidRPr="008C0B01">
        <w:rPr>
          <w:rFonts w:ascii="Times New Roman" w:hAnsi="Times New Roman" w:cs="Times New Roman"/>
          <w:sz w:val="28"/>
          <w:szCs w:val="28"/>
        </w:rPr>
        <w:t>а</w:t>
      </w:r>
      <w:r w:rsidRPr="008C0B01">
        <w:rPr>
          <w:rFonts w:ascii="Times New Roman" w:hAnsi="Times New Roman" w:cs="Times New Roman"/>
          <w:sz w:val="28"/>
          <w:szCs w:val="28"/>
        </w:rPr>
        <w:t>ются Службами и дирекциями дорог, нередко встречаются случаи расстройства крепления [2].</w:t>
      </w:r>
    </w:p>
    <w:p w:rsidR="00885C08" w:rsidRDefault="00885C08" w:rsidP="002339D3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C4E89">
        <w:rPr>
          <w:sz w:val="28"/>
          <w:szCs w:val="28"/>
          <w:lang w:val="ru-RU"/>
        </w:rPr>
        <w:t>Наибольшую угрозу безопасности движения поездов и, соответственно наибольшие издержки, создают нарушения качества погрузки, которые выя</w:t>
      </w:r>
      <w:r w:rsidRPr="00DC4E89">
        <w:rPr>
          <w:sz w:val="28"/>
          <w:szCs w:val="28"/>
          <w:lang w:val="ru-RU"/>
        </w:rPr>
        <w:t>в</w:t>
      </w:r>
      <w:r w:rsidRPr="00DC4E89">
        <w:rPr>
          <w:sz w:val="28"/>
          <w:szCs w:val="28"/>
          <w:lang w:val="ru-RU"/>
        </w:rPr>
        <w:t>ляются на промежуточных станциях и в составе поездов на перегонах. Как пр</w:t>
      </w:r>
      <w:r w:rsidRPr="00DC4E89">
        <w:rPr>
          <w:sz w:val="28"/>
          <w:szCs w:val="28"/>
          <w:lang w:val="ru-RU"/>
        </w:rPr>
        <w:t>а</w:t>
      </w:r>
      <w:r w:rsidRPr="00DC4E89">
        <w:rPr>
          <w:sz w:val="28"/>
          <w:szCs w:val="28"/>
          <w:lang w:val="ru-RU"/>
        </w:rPr>
        <w:t>вило, такие вагоны отцепляются на промежуточной станции</w:t>
      </w:r>
      <w:r>
        <w:rPr>
          <w:sz w:val="28"/>
          <w:szCs w:val="28"/>
          <w:lang w:val="ru-RU"/>
        </w:rPr>
        <w:t xml:space="preserve"> </w:t>
      </w:r>
      <w:r w:rsidRPr="00D60967">
        <w:rPr>
          <w:sz w:val="28"/>
          <w:szCs w:val="28"/>
          <w:lang w:val="ru-RU"/>
        </w:rPr>
        <w:t>[1]</w:t>
      </w:r>
      <w:r w:rsidRPr="00DC4E89">
        <w:rPr>
          <w:sz w:val="28"/>
          <w:szCs w:val="28"/>
          <w:lang w:val="ru-RU"/>
        </w:rPr>
        <w:t>.</w:t>
      </w:r>
      <w:r w:rsidRPr="000106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 коммерч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ские браки выявляются и происходят и на более крупных станциях, что может повлиять как на поточность работы самой станции, так и на прилегающие уч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стки (полигоны). В качестве примера рассмотрим сортировочную станцию. </w:t>
      </w:r>
      <w:r w:rsidRPr="00DC4E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Возможные места, где могут выявить или возникнуть коммерческие браки: </w:t>
      </w:r>
    </w:p>
    <w:p w:rsidR="00885C08" w:rsidRDefault="00885C08" w:rsidP="002339D3">
      <w:pPr>
        <w:pStyle w:val="BodyTex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Входная горловина парка прибытия (срабатывание УКСПС);</w:t>
      </w:r>
    </w:p>
    <w:p w:rsidR="00885C08" w:rsidRDefault="00885C08" w:rsidP="002339D3">
      <w:pPr>
        <w:pStyle w:val="BodyTex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Парк прибытия. Обнаружение коммерческой неисправности в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ставе приемщиками поездов;</w:t>
      </w:r>
    </w:p>
    <w:p w:rsidR="00885C08" w:rsidRDefault="00885C08" w:rsidP="002339D3">
      <w:pPr>
        <w:pStyle w:val="BodyTex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Тормозные позиции сортировочного парка;</w:t>
      </w:r>
    </w:p>
    <w:p w:rsidR="00885C08" w:rsidRDefault="00885C08" w:rsidP="002339D3">
      <w:pPr>
        <w:pStyle w:val="BodyTex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Пути сортировочного парка;</w:t>
      </w:r>
    </w:p>
    <w:p w:rsidR="00885C08" w:rsidRDefault="00885C08" w:rsidP="002339D3">
      <w:pPr>
        <w:pStyle w:val="BodyTex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Вытяжные пути между сортировочным парком и парком отправл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ния;</w:t>
      </w:r>
    </w:p>
    <w:p w:rsidR="00885C08" w:rsidRDefault="00885C08" w:rsidP="002339D3">
      <w:pPr>
        <w:pStyle w:val="BodyTex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Парк отправления. Обнаружение коммерческой неисправности в составе приемщиками поездов;</w:t>
      </w:r>
    </w:p>
    <w:p w:rsidR="00885C08" w:rsidRDefault="00885C08" w:rsidP="002339D3">
      <w:pPr>
        <w:pStyle w:val="BodyText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Выходная горловина парка отправления;</w:t>
      </w:r>
    </w:p>
    <w:p w:rsidR="00885C08" w:rsidRDefault="00885C08" w:rsidP="002339D3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Причинами коммерческих браков во входной горловине и в самом парке прибытия зачастую может быть связано со свойством материалов, из которых изготовлены реквизиты крепления грузов (подкладки, прокладки, проволока, гвозди), с погодными условиями (обледенение поверхности пола вагона и сам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 груза), профилем пути, ведение поезда, которые воздействуют на груз, сре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ства крепления и сам вагон в процессе движения на перегоне, а также как было сказано выше </w:t>
      </w:r>
      <w:r w:rsidRPr="004F6CAE">
        <w:rPr>
          <w:sz w:val="28"/>
          <w:szCs w:val="28"/>
          <w:lang w:val="ru-RU"/>
        </w:rPr>
        <w:t>– расстройство погрузки и нарушения Технических условий ра</w:t>
      </w:r>
      <w:r w:rsidRPr="004F6CAE">
        <w:rPr>
          <w:sz w:val="28"/>
          <w:szCs w:val="28"/>
          <w:lang w:val="ru-RU"/>
        </w:rPr>
        <w:t>з</w:t>
      </w:r>
      <w:r w:rsidRPr="004F6CAE">
        <w:rPr>
          <w:sz w:val="28"/>
          <w:szCs w:val="28"/>
          <w:lang w:val="ru-RU"/>
        </w:rPr>
        <w:t>мещения и крепления грузов</w:t>
      </w:r>
      <w:r>
        <w:rPr>
          <w:sz w:val="28"/>
          <w:szCs w:val="28"/>
          <w:lang w:val="ru-RU"/>
        </w:rPr>
        <w:t xml:space="preserve"> </w:t>
      </w:r>
      <w:r w:rsidRPr="00592EBD">
        <w:rPr>
          <w:sz w:val="28"/>
          <w:szCs w:val="28"/>
          <w:lang w:val="ru-RU"/>
        </w:rPr>
        <w:t>[1]</w:t>
      </w:r>
      <w:r>
        <w:rPr>
          <w:sz w:val="28"/>
          <w:szCs w:val="28"/>
          <w:lang w:val="ru-RU"/>
        </w:rPr>
        <w:t>. Последствия коммерческих браков при приеме поезда может быть: прекращения приема поездов с направления, с которого производился прием поезда с коммерческой неисправностью, прекращение м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невровой работы в горловине, полнейшее прекращение приема поездов в парк прибытия. Как правило, данные последствия способствуют возникновению цепной реакции. Например, </w:t>
      </w:r>
      <w:r w:rsidRPr="002B5A12">
        <w:rPr>
          <w:sz w:val="28"/>
          <w:szCs w:val="28"/>
          <w:lang w:val="ru-RU"/>
        </w:rPr>
        <w:t>невозможность производить заезд горочного лок</w:t>
      </w:r>
      <w:r w:rsidRPr="002B5A12">
        <w:rPr>
          <w:sz w:val="28"/>
          <w:szCs w:val="28"/>
          <w:lang w:val="ru-RU"/>
        </w:rPr>
        <w:t>о</w:t>
      </w:r>
      <w:r w:rsidRPr="002B5A12">
        <w:rPr>
          <w:sz w:val="28"/>
          <w:szCs w:val="28"/>
          <w:lang w:val="ru-RU"/>
        </w:rPr>
        <w:t>мотива под составы, из-за возникновения коммерческой неисправности в</w:t>
      </w:r>
      <w:r>
        <w:rPr>
          <w:sz w:val="28"/>
          <w:szCs w:val="28"/>
          <w:lang w:val="ru-RU"/>
        </w:rPr>
        <w:t xml:space="preserve"> пр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нимаемом поезде,   приводит к тому, что прекращается роспуск составов с «з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блокированных» путей (рисунок 1), следовательно, возрастает время накопл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ния составов в сортировочном парке. </w:t>
      </w:r>
    </w:p>
    <w:p w:rsidR="00885C08" w:rsidRDefault="00885C08" w:rsidP="002339D3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object w:dxaOrig="9145" w:dyaOrig="2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117.75pt" o:ole="">
            <v:imagedata r:id="rId5" o:title=""/>
          </v:shape>
          <o:OLEObject Type="Embed" ProgID="Visio.Drawing.11" ShapeID="_x0000_i1025" DrawAspect="Content" ObjectID="_1378898820" r:id="rId6"/>
        </w:object>
      </w:r>
    </w:p>
    <w:p w:rsidR="00885C08" w:rsidRDefault="00885C08" w:rsidP="002339D3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885C08" w:rsidRDefault="00885C08" w:rsidP="002339D3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Рис. 1. Возникновение коммерческой неисправности в горловине парка прибытия </w:t>
      </w:r>
    </w:p>
    <w:p w:rsidR="00885C08" w:rsidRDefault="00885C08" w:rsidP="002339D3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все приводит к существенным простоям по станции.  Размер после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ствия зависит от расположения вагона в составе поезда, произошел ли развал груза, нарушен ли габарит соседнего пути. Под понятием «</w:t>
      </w:r>
      <w:r w:rsidRPr="00490299">
        <w:rPr>
          <w:b/>
          <w:bCs/>
          <w:sz w:val="28"/>
          <w:szCs w:val="28"/>
          <w:lang w:val="ru-RU"/>
        </w:rPr>
        <w:t>размер последствия коммерческого брака</w:t>
      </w:r>
      <w:r>
        <w:rPr>
          <w:sz w:val="28"/>
          <w:szCs w:val="28"/>
          <w:lang w:val="ru-RU"/>
        </w:rPr>
        <w:t>» нужно понимать не только ущерб принесенный, 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пример, развалом груза (порча груза, повреждение устройств – опор контактной сети, дроссель-трансформаторов и т.п.), но и перепростои вагонов; время, кот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рое требуется на ликвидацию брака; также время, на которое приходиться м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нять технологию работы станции. </w:t>
      </w:r>
    </w:p>
    <w:p w:rsidR="00885C08" w:rsidRDefault="00885C08" w:rsidP="002339D3">
      <w:pPr>
        <w:pStyle w:val="BodyText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сортировочном парке к причинам возникновения коммерческой неи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правности, кроме нарушения </w:t>
      </w:r>
      <w:r w:rsidRPr="004F6CAE">
        <w:rPr>
          <w:sz w:val="28"/>
          <w:szCs w:val="28"/>
          <w:lang w:val="ru-RU"/>
        </w:rPr>
        <w:t>Технических условий размещения и крепления грузов</w:t>
      </w:r>
      <w:r>
        <w:rPr>
          <w:sz w:val="28"/>
          <w:szCs w:val="28"/>
          <w:lang w:val="ru-RU"/>
        </w:rPr>
        <w:t>,</w:t>
      </w:r>
      <w:r w:rsidRPr="004902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свойством материалов, из которых изготовлены реквизиты крепления грузов, накладывается человеческий фактор: несоблюдение скоростей роспуска вагонов. </w:t>
      </w:r>
      <w:r>
        <w:rPr>
          <w:color w:val="000000"/>
          <w:sz w:val="28"/>
          <w:szCs w:val="28"/>
          <w:lang w:val="ru-RU"/>
        </w:rPr>
        <w:t>Главной проблемой возникновения коммерческого брака, возникшего в движущемся отцепе, является то, что движение отцепа не является до конца регулируемым, то есть невозможно, например, в случае развала груза, который вызвал нарушение габарита соседнего пути, немедленно остановить в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гон/отцеп, что может только увеличить </w:t>
      </w:r>
      <w:r w:rsidRPr="004264AA">
        <w:rPr>
          <w:color w:val="000000"/>
          <w:sz w:val="28"/>
          <w:szCs w:val="28"/>
          <w:lang w:val="ru-RU"/>
        </w:rPr>
        <w:t>размер последствия коммерческого брака</w:t>
      </w:r>
      <w:r>
        <w:rPr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Минимальный размер последствия возникновения коммерческого брака – это прекращение роспуска на путь, на котором находится вагон с коммерч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ской неисправностью, как максимальный размер – прекращение роспуска с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ставов с горки до полной ликвидации последствий коммерческой неисправн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сти.</w:t>
      </w:r>
      <w:r w:rsidRPr="00490299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Прекращение роспуска приводит к увеличению простоев в парке приб</w:t>
      </w:r>
      <w:r>
        <w:rPr>
          <w:color w:val="000000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>тия. Занятие путей парка приема составами, готовых к роспуску, но роспуск, которых не возможен, приводит к тому, что на участке «скапливаются» поезда на промежуточных станциях. Это приводит к сбою графика движения поездов, увеличению участковой скорости и как следствие нарушение сроков доставки грузов. Прекращение роспуска оказывает негативное влияние не только на р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боту участков, которые прилегают к парку приема сортировочной станции, но и влияет на </w:t>
      </w:r>
      <w:r w:rsidRPr="004264AA">
        <w:rPr>
          <w:color w:val="000000"/>
          <w:sz w:val="28"/>
          <w:szCs w:val="28"/>
          <w:lang w:val="ru-RU"/>
        </w:rPr>
        <w:t>«впередлежащие» грузы.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Прекращение роспуска делает невозмо</w:t>
      </w:r>
      <w:r>
        <w:rPr>
          <w:color w:val="000000"/>
          <w:sz w:val="28"/>
          <w:szCs w:val="28"/>
          <w:lang w:val="ru-RU"/>
        </w:rPr>
        <w:t>ж</w:t>
      </w:r>
      <w:r>
        <w:rPr>
          <w:color w:val="000000"/>
          <w:sz w:val="28"/>
          <w:szCs w:val="28"/>
          <w:lang w:val="ru-RU"/>
        </w:rPr>
        <w:t>ным завершить полное накопление состава на длину и вес поезда. И как следс</w:t>
      </w:r>
      <w:r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вие перепростои вагонов в сортировочном парке под накоплением. Следов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тельно, станция не может отправить поезда своего формирования согласно гр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фику движения поездов.</w:t>
      </w:r>
    </w:p>
    <w:p w:rsidR="00885C08" w:rsidRDefault="00885C08" w:rsidP="002339D3">
      <w:pPr>
        <w:pStyle w:val="BodyText"/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Возникновение коммерческой неисправности (развал груза) при перест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новке составов из сортировочного парка в парк отправления на вытяжных п</w:t>
      </w:r>
      <w:r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тях (рисунок 2) блокирует пучок (пучки) сортировочного парка и делает нево</w:t>
      </w:r>
      <w:r>
        <w:rPr>
          <w:color w:val="000000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 xml:space="preserve">можным производить операции по формированию и перестановке составов.                                                                                                                                 </w:t>
      </w:r>
    </w:p>
    <w:p w:rsidR="00885C08" w:rsidRPr="0089751D" w:rsidRDefault="00885C08" w:rsidP="002339D3">
      <w:pPr>
        <w:pStyle w:val="BodyText"/>
        <w:spacing w:after="0" w:line="360" w:lineRule="auto"/>
        <w:ind w:firstLine="2520"/>
        <w:jc w:val="both"/>
        <w:rPr>
          <w:sz w:val="28"/>
          <w:szCs w:val="28"/>
          <w:lang w:val="ru-RU"/>
        </w:rPr>
      </w:pPr>
      <w:r>
        <w:object w:dxaOrig="3816" w:dyaOrig="2918">
          <v:shape id="_x0000_i1026" type="#_x0000_t75" style="width:223.5pt;height:122.25pt" o:ole="">
            <v:imagedata r:id="rId7" o:title=""/>
          </v:shape>
          <o:OLEObject Type="Embed" ProgID="Visio.Drawing.11" ShapeID="_x0000_i1026" DrawAspect="Content" ObjectID="_1378898821" r:id="rId8"/>
        </w:object>
      </w:r>
    </w:p>
    <w:p w:rsidR="00885C08" w:rsidRDefault="00885C08" w:rsidP="002339D3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Рис.2. Возникновение коммерческой неисправности на вытяжном пути сортировочной станции.</w:t>
      </w:r>
    </w:p>
    <w:p w:rsidR="00885C08" w:rsidRDefault="00885C08" w:rsidP="002339D3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Последствия несвоевременного формирования состава описаны выше.</w:t>
      </w:r>
    </w:p>
    <w:p w:rsidR="00885C08" w:rsidRPr="00DC4E89" w:rsidRDefault="00885C08" w:rsidP="002339D3">
      <w:pPr>
        <w:pStyle w:val="BodyText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Возникновение коммерческой неисправности в поездах находящихся на путях парка отправления приводит к тому, что увеличивается объем маневр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вой работы в парке, затрачиваются сила и средства (например, маневровые 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комотивы) на выцепление «больного» вагона, которые могли быть направлены на формирование составов и более быстрому продвижению вагонов по станции. Возникновение коммерческой неисправности в отправляющемся поезде прив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дит к «перекрытию» выходной горловины и, как следствие, это приводит к з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держке других поездов по отправлению, то есть нарушается график движения поездов. Следовательно, это приводит к нарушению сроков доставки не только того груза, который вызвал коммерческую неисправность, но и тех, которые «соприкоснулись» в технологическом плане с данным грузом.  </w:t>
      </w:r>
    </w:p>
    <w:p w:rsidR="00885C08" w:rsidRDefault="00885C08" w:rsidP="00233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C08" w:rsidRPr="00715280" w:rsidRDefault="00885C08" w:rsidP="00426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885C08" w:rsidRPr="00A442D0" w:rsidRDefault="00885C08" w:rsidP="00A442D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42D0">
        <w:rPr>
          <w:rFonts w:ascii="Times New Roman" w:hAnsi="Times New Roman" w:cs="Times New Roman"/>
          <w:sz w:val="28"/>
          <w:szCs w:val="28"/>
        </w:rPr>
        <w:t>1. Старостин А.В. Функциональный   проект  улучшения   качества. «Улучшение качества погрузки грузов в подвижной состав и осмотра поездов и вагонов на ПКО, КПБ».2009.-25с.:ил.</w:t>
      </w:r>
    </w:p>
    <w:p w:rsidR="00885C08" w:rsidRPr="008C0B01" w:rsidRDefault="00885C08" w:rsidP="008C0B01">
      <w:pPr>
        <w:pStyle w:val="BodyTextInden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01">
        <w:rPr>
          <w:rFonts w:ascii="Times New Roman" w:hAnsi="Times New Roman" w:cs="Times New Roman"/>
          <w:sz w:val="28"/>
          <w:szCs w:val="28"/>
        </w:rPr>
        <w:t>2. Тимухина Е.Н. Совершенствование</w:t>
      </w:r>
      <w:r w:rsidRPr="008C0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B01">
        <w:rPr>
          <w:rFonts w:ascii="Times New Roman" w:hAnsi="Times New Roman" w:cs="Times New Roman"/>
          <w:sz w:val="28"/>
          <w:szCs w:val="28"/>
        </w:rPr>
        <w:t>методики расчета гибких элеме</w:t>
      </w:r>
      <w:r w:rsidRPr="008C0B01">
        <w:rPr>
          <w:rFonts w:ascii="Times New Roman" w:hAnsi="Times New Roman" w:cs="Times New Roman"/>
          <w:sz w:val="28"/>
          <w:szCs w:val="28"/>
        </w:rPr>
        <w:t>н</w:t>
      </w:r>
      <w:r w:rsidRPr="008C0B01">
        <w:rPr>
          <w:rFonts w:ascii="Times New Roman" w:hAnsi="Times New Roman" w:cs="Times New Roman"/>
          <w:sz w:val="28"/>
          <w:szCs w:val="28"/>
        </w:rPr>
        <w:t>тов крепления груза на открытом железнодорожном подвижном составе. Авт</w:t>
      </w:r>
      <w:r w:rsidRPr="008C0B01">
        <w:rPr>
          <w:rFonts w:ascii="Times New Roman" w:hAnsi="Times New Roman" w:cs="Times New Roman"/>
          <w:sz w:val="28"/>
          <w:szCs w:val="28"/>
        </w:rPr>
        <w:t>о</w:t>
      </w:r>
      <w:r w:rsidRPr="008C0B01">
        <w:rPr>
          <w:rFonts w:ascii="Times New Roman" w:hAnsi="Times New Roman" w:cs="Times New Roman"/>
          <w:sz w:val="28"/>
          <w:szCs w:val="28"/>
        </w:rPr>
        <w:t>реф. дисс. на соиск. уч. степени канд. техн. наук. - Екатеринбург: УрГУПС, 2006. - 22 с.</w:t>
      </w:r>
    </w:p>
    <w:sectPr w:rsidR="00885C08" w:rsidRPr="008C0B01" w:rsidSect="004A67BC">
      <w:pgSz w:w="11906" w:h="16838"/>
      <w:pgMar w:top="1134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5B7"/>
    <w:multiLevelType w:val="hybridMultilevel"/>
    <w:tmpl w:val="7FB0E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5414838"/>
    <w:multiLevelType w:val="hybridMultilevel"/>
    <w:tmpl w:val="062E4BE0"/>
    <w:lvl w:ilvl="0" w:tplc="513618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C0B"/>
    <w:rsid w:val="0001061B"/>
    <w:rsid w:val="0002079C"/>
    <w:rsid w:val="000422D7"/>
    <w:rsid w:val="00065975"/>
    <w:rsid w:val="000D2940"/>
    <w:rsid w:val="0011761E"/>
    <w:rsid w:val="00192424"/>
    <w:rsid w:val="001E1E8C"/>
    <w:rsid w:val="00206396"/>
    <w:rsid w:val="002339D3"/>
    <w:rsid w:val="00275804"/>
    <w:rsid w:val="00287F2F"/>
    <w:rsid w:val="002B5A12"/>
    <w:rsid w:val="002F4AE6"/>
    <w:rsid w:val="00305FBE"/>
    <w:rsid w:val="00330F2C"/>
    <w:rsid w:val="00363EB4"/>
    <w:rsid w:val="003763C0"/>
    <w:rsid w:val="00376AE5"/>
    <w:rsid w:val="003A0FD8"/>
    <w:rsid w:val="003E6D3B"/>
    <w:rsid w:val="004264AA"/>
    <w:rsid w:val="00450BAF"/>
    <w:rsid w:val="00490299"/>
    <w:rsid w:val="004A67BC"/>
    <w:rsid w:val="004F0197"/>
    <w:rsid w:val="004F63D5"/>
    <w:rsid w:val="004F6CAE"/>
    <w:rsid w:val="00542FEA"/>
    <w:rsid w:val="00592EBD"/>
    <w:rsid w:val="005A1407"/>
    <w:rsid w:val="00681FB4"/>
    <w:rsid w:val="006C6287"/>
    <w:rsid w:val="006D07AA"/>
    <w:rsid w:val="0070387B"/>
    <w:rsid w:val="00715280"/>
    <w:rsid w:val="00747ED7"/>
    <w:rsid w:val="00797FC5"/>
    <w:rsid w:val="00836649"/>
    <w:rsid w:val="00855251"/>
    <w:rsid w:val="00881819"/>
    <w:rsid w:val="00885C08"/>
    <w:rsid w:val="0089751D"/>
    <w:rsid w:val="00897765"/>
    <w:rsid w:val="008B77A2"/>
    <w:rsid w:val="008C0B01"/>
    <w:rsid w:val="009140C2"/>
    <w:rsid w:val="00960D50"/>
    <w:rsid w:val="00973802"/>
    <w:rsid w:val="00974339"/>
    <w:rsid w:val="00A442D0"/>
    <w:rsid w:val="00A601D2"/>
    <w:rsid w:val="00AA6109"/>
    <w:rsid w:val="00B64B3B"/>
    <w:rsid w:val="00BE6992"/>
    <w:rsid w:val="00C67E67"/>
    <w:rsid w:val="00D03157"/>
    <w:rsid w:val="00D60967"/>
    <w:rsid w:val="00DA4831"/>
    <w:rsid w:val="00DC4E89"/>
    <w:rsid w:val="00E65C0B"/>
    <w:rsid w:val="00E67A42"/>
    <w:rsid w:val="00E7047B"/>
    <w:rsid w:val="00F05D17"/>
    <w:rsid w:val="00F2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4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40C2"/>
    <w:rPr>
      <w:rFonts w:ascii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A601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387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5</Pages>
  <Words>1168</Words>
  <Characters>6662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NOkulov</cp:lastModifiedBy>
  <cp:revision>15</cp:revision>
  <dcterms:created xsi:type="dcterms:W3CDTF">2011-09-03T07:06:00Z</dcterms:created>
  <dcterms:modified xsi:type="dcterms:W3CDTF">2011-09-30T08:41:00Z</dcterms:modified>
</cp:coreProperties>
</file>